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A" w:rsidRDefault="00B05F0A">
      <w:pPr>
        <w:rPr>
          <w:rFonts w:ascii="Times New Roman" w:hAnsi="Times New Roman" w:cs="Times New Roman"/>
          <w:b/>
          <w:sz w:val="28"/>
          <w:szCs w:val="28"/>
        </w:rPr>
      </w:pPr>
      <w:r w:rsidRPr="00B05F0A">
        <w:rPr>
          <w:rFonts w:ascii="Times New Roman" w:hAnsi="Times New Roman" w:cs="Times New Roman"/>
          <w:b/>
          <w:sz w:val="28"/>
          <w:szCs w:val="28"/>
        </w:rPr>
        <w:t xml:space="preserve">План по улучшению качества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культуры «Тарногский районный Дом культуры» Тарногского муниципального района Вологодской области </w:t>
      </w:r>
      <w:r w:rsidRPr="00B05F0A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B05F0A" w:rsidRDefault="00B05F0A" w:rsidP="00B05F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Анализ развития учреждения в 2016 году.</w:t>
      </w:r>
    </w:p>
    <w:p w:rsidR="00B05F0A" w:rsidRDefault="00B05F0A" w:rsidP="00B05F0A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 В 2016 году основное внимание специалистов уделялось качеству предоставляемых работ (услуг) и увеличение контингента пользователей этих услуг. И потому  основными результатами деятельности коллектива БУК «ТРДК» в прошедшем  году стали стабильная посещаемость мероприятий, высокое качество проведённых культурно-досуговых мероприятий, рост доли населения, вовлечённого в деятельность учреждения, внедрение инновационных методов и приемов культурно-досуговой деятельности.  </w:t>
      </w:r>
    </w:p>
    <w:p w:rsidR="00B05F0A" w:rsidRDefault="00B05F0A" w:rsidP="00B05F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05F0A">
        <w:rPr>
          <w:rFonts w:ascii="Times New Roman" w:hAnsi="Times New Roman" w:cs="Times New Roman"/>
          <w:sz w:val="24"/>
          <w:szCs w:val="24"/>
        </w:rPr>
        <w:t>Несмотря на трудную финансовую ситуацию в сфере культуры, в течение года контингент клубных формирований был сохранен,  полностью выполнены показатели муниципального задания</w:t>
      </w:r>
      <w:r>
        <w:rPr>
          <w:sz w:val="24"/>
          <w:szCs w:val="24"/>
        </w:rPr>
        <w:t>.</w:t>
      </w:r>
    </w:p>
    <w:p w:rsidR="00B05F0A" w:rsidRPr="00B05F0A" w:rsidRDefault="00B05F0A" w:rsidP="00B0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B05F0A">
        <w:rPr>
          <w:rFonts w:ascii="Times New Roman" w:hAnsi="Times New Roman" w:cs="Times New Roman"/>
          <w:sz w:val="28"/>
          <w:szCs w:val="28"/>
        </w:rPr>
        <w:t xml:space="preserve">Наиболее эффективно поработали с детской аудиторией.  Планомерно велась совместная работа со  школами и детскими садами по организации познавательных, тематических, развлекательных программ и концертов. Мероприятия для дошкольников имеют свою специфику: превалируют игровые развлекательные программы с частой сменой деятельности продолжительностью 60 минут. Чтобы сделать мероприятие ярким и интересным для маленьких детей, специалисты   использовали театрализованные моменты, в том числе с участием  детского театра.  </w:t>
      </w:r>
    </w:p>
    <w:p w:rsidR="00B05F0A" w:rsidRPr="00B05F0A" w:rsidRDefault="005D13BD" w:rsidP="00B05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2016</w:t>
      </w:r>
      <w:r w:rsidR="00B05F0A" w:rsidRPr="00B05F0A">
        <w:rPr>
          <w:rFonts w:ascii="Times New Roman" w:hAnsi="Times New Roman" w:cs="Times New Roman"/>
          <w:sz w:val="28"/>
          <w:szCs w:val="28"/>
        </w:rPr>
        <w:t xml:space="preserve"> год можно считать плодотворным для  нашего учреждения: были организованы и проведены масштабные мероприятия, значительно повысившие имидж учреждения, повысилось и качество проводимых мероприятий,  увеличился объем платных услуг,  документация оформляется в соответствие с современными требованиями и с  законодательством РФ.  </w:t>
      </w:r>
      <w:r w:rsidR="00B05F0A">
        <w:rPr>
          <w:sz w:val="24"/>
          <w:szCs w:val="24"/>
        </w:rPr>
        <w:t xml:space="preserve">   </w:t>
      </w:r>
      <w:r w:rsidR="00B05F0A" w:rsidRPr="00B05F0A">
        <w:rPr>
          <w:rFonts w:ascii="Times New Roman" w:hAnsi="Times New Roman" w:cs="Times New Roman"/>
          <w:b/>
          <w:sz w:val="28"/>
          <w:szCs w:val="28"/>
        </w:rPr>
        <w:t>Но проблем остается  большое количество. </w:t>
      </w:r>
    </w:p>
    <w:p w:rsidR="00B05F0A" w:rsidRPr="00B05F0A" w:rsidRDefault="00B05F0A" w:rsidP="00B05F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0A">
        <w:rPr>
          <w:rFonts w:ascii="Times New Roman" w:hAnsi="Times New Roman" w:cs="Times New Roman"/>
          <w:b/>
          <w:sz w:val="28"/>
          <w:szCs w:val="28"/>
        </w:rPr>
        <w:t xml:space="preserve">-К настоящему времени  отсутствуют необходимые   экономические предпосылки для перехода к дальнейшему  устойчивому развитию учреждения.   </w:t>
      </w:r>
    </w:p>
    <w:p w:rsidR="00B05F0A" w:rsidRPr="00B05F0A" w:rsidRDefault="00B05F0A" w:rsidP="00B05F0A">
      <w:pPr>
        <w:ind w:firstLine="708"/>
        <w:jc w:val="both"/>
        <w:rPr>
          <w:rFonts w:ascii="Times New Roman" w:hAnsi="Times New Roman" w:cs="Times New Roman"/>
          <w:b/>
          <w:color w:val="777777"/>
          <w:sz w:val="28"/>
          <w:szCs w:val="28"/>
        </w:rPr>
      </w:pPr>
      <w:r w:rsidRPr="00B05F0A">
        <w:rPr>
          <w:rFonts w:ascii="Times New Roman" w:hAnsi="Times New Roman" w:cs="Times New Roman"/>
          <w:b/>
          <w:sz w:val="28"/>
          <w:szCs w:val="28"/>
        </w:rPr>
        <w:t>- Культурный потенциал   нашего учреждения высокий, но требует постоянной необходимости системной комплексной модернизации и целевой финансовой поддержки.</w:t>
      </w:r>
    </w:p>
    <w:p w:rsidR="00B05F0A" w:rsidRPr="00B05F0A" w:rsidRDefault="00B05F0A" w:rsidP="00B05F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0A">
        <w:rPr>
          <w:rFonts w:ascii="Times New Roman" w:hAnsi="Times New Roman" w:cs="Times New Roman"/>
          <w:b/>
          <w:color w:val="777777"/>
          <w:sz w:val="28"/>
          <w:szCs w:val="28"/>
        </w:rPr>
        <w:t>-</w:t>
      </w:r>
      <w:r w:rsidRPr="00B05F0A">
        <w:rPr>
          <w:rFonts w:ascii="Times New Roman" w:hAnsi="Times New Roman" w:cs="Times New Roman"/>
          <w:b/>
          <w:sz w:val="28"/>
          <w:szCs w:val="28"/>
        </w:rPr>
        <w:t xml:space="preserve">Современные требования к работе муниципальных  учреждений культуры также требуют наличия кадрового потенциала – специалистов по связям с общественностью, рекламной деятельности, дизайну, системных администраторов, арт-менеджеров, менеджеров по </w:t>
      </w:r>
      <w:r w:rsidRPr="00B05F0A">
        <w:rPr>
          <w:rFonts w:ascii="Times New Roman" w:hAnsi="Times New Roman" w:cs="Times New Roman"/>
          <w:b/>
          <w:sz w:val="28"/>
          <w:szCs w:val="28"/>
        </w:rPr>
        <w:lastRenderedPageBreak/>
        <w:t>социально-культурному проектированию. На данном этапе деятельности эти функции выполняются другими специалистами по совместительству, что неблагоприятно сказывается как на объёме нагрузки, так и на качестве выполняемых обязанностей.</w:t>
      </w:r>
    </w:p>
    <w:p w:rsidR="00B05F0A" w:rsidRPr="00B05F0A" w:rsidRDefault="00B05F0A" w:rsidP="00B05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05F0A">
        <w:rPr>
          <w:rFonts w:ascii="Times New Roman" w:hAnsi="Times New Roman" w:cs="Times New Roman"/>
          <w:b/>
          <w:sz w:val="28"/>
          <w:szCs w:val="28"/>
        </w:rPr>
        <w:t>Планируемые мероприятия на 2017 год</w:t>
      </w:r>
    </w:p>
    <w:p w:rsidR="00B05F0A" w:rsidRDefault="00B05F0A" w:rsidP="00B05F0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Увеличение доходов от приносящей доход деятельности</w:t>
      </w:r>
    </w:p>
    <w:p w:rsidR="00B05F0A" w:rsidRDefault="00B05F0A" w:rsidP="00B05F0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по привлечению социальных партнеров.</w:t>
      </w:r>
    </w:p>
    <w:p w:rsidR="00B05F0A" w:rsidRDefault="00B05F0A" w:rsidP="00B05F0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 звуковой и усилительной, и световой аппаратуры.</w:t>
      </w:r>
    </w:p>
    <w:p w:rsidR="00B05F0A" w:rsidRDefault="00B05F0A" w:rsidP="00B05F0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Плановое переобучение имеющихся специалистов, повышение квалификации</w:t>
      </w:r>
    </w:p>
    <w:p w:rsidR="00B05F0A" w:rsidRDefault="00B05F0A" w:rsidP="00B05F0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 новых творческих проектов.</w:t>
      </w:r>
    </w:p>
    <w:p w:rsidR="00B05F0A" w:rsidRPr="00B05F0A" w:rsidRDefault="00B05F0A" w:rsidP="00B05F0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Модернизация зрительного зала.</w:t>
      </w:r>
    </w:p>
    <w:p w:rsidR="008E1100" w:rsidRPr="00B05F0A" w:rsidRDefault="008E1100" w:rsidP="00B05F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100" w:rsidRPr="00B05F0A" w:rsidSect="008E11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DE" w:rsidRDefault="009C44DE" w:rsidP="00B05F0A">
      <w:pPr>
        <w:spacing w:after="0" w:line="240" w:lineRule="auto"/>
      </w:pPr>
      <w:r>
        <w:separator/>
      </w:r>
    </w:p>
  </w:endnote>
  <w:endnote w:type="continuationSeparator" w:id="0">
    <w:p w:rsidR="009C44DE" w:rsidRDefault="009C44DE" w:rsidP="00B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8341"/>
      <w:docPartObj>
        <w:docPartGallery w:val="Page Numbers (Bottom of Page)"/>
        <w:docPartUnique/>
      </w:docPartObj>
    </w:sdtPr>
    <w:sdtEndPr/>
    <w:sdtContent>
      <w:p w:rsidR="00B05F0A" w:rsidRDefault="009C44D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F0A" w:rsidRDefault="00B05F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DE" w:rsidRDefault="009C44DE" w:rsidP="00B05F0A">
      <w:pPr>
        <w:spacing w:after="0" w:line="240" w:lineRule="auto"/>
      </w:pPr>
      <w:r>
        <w:separator/>
      </w:r>
    </w:p>
  </w:footnote>
  <w:footnote w:type="continuationSeparator" w:id="0">
    <w:p w:rsidR="009C44DE" w:rsidRDefault="009C44DE" w:rsidP="00B0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B93"/>
    <w:multiLevelType w:val="multilevel"/>
    <w:tmpl w:val="5CE4F1A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>
    <w:nsid w:val="4E402296"/>
    <w:multiLevelType w:val="hybridMultilevel"/>
    <w:tmpl w:val="814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F0A"/>
    <w:rsid w:val="005D13BD"/>
    <w:rsid w:val="006C4735"/>
    <w:rsid w:val="008E1100"/>
    <w:rsid w:val="009C44DE"/>
    <w:rsid w:val="00B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F0A"/>
  </w:style>
  <w:style w:type="paragraph" w:styleId="a6">
    <w:name w:val="footer"/>
    <w:basedOn w:val="a"/>
    <w:link w:val="a7"/>
    <w:uiPriority w:val="99"/>
    <w:unhideWhenUsed/>
    <w:rsid w:val="00B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2017-08-17T11:32:00Z</dcterms:created>
  <dcterms:modified xsi:type="dcterms:W3CDTF">2017-08-17T11:42:00Z</dcterms:modified>
</cp:coreProperties>
</file>